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131E" w14:textId="77777777" w:rsidR="009B4592" w:rsidRPr="00D1435A" w:rsidRDefault="009B4592" w:rsidP="00D1435A">
      <w:pPr>
        <w:spacing w:line="360" w:lineRule="auto"/>
      </w:pPr>
    </w:p>
    <w:p w14:paraId="4DEE0E4D" w14:textId="77777777" w:rsidR="009B4592" w:rsidRPr="00D1435A" w:rsidRDefault="002F2D8B" w:rsidP="00D1435A">
      <w:pPr>
        <w:pStyle w:val="GvdeMetni"/>
        <w:spacing w:line="360" w:lineRule="auto"/>
        <w:ind w:left="103"/>
        <w:rPr>
          <w:b w:val="0"/>
          <w:sz w:val="22"/>
          <w:szCs w:val="22"/>
          <w:lang w:val="en-US"/>
        </w:rPr>
      </w:pPr>
      <w:r>
        <w:rPr>
          <w:b w:val="0"/>
          <w:sz w:val="22"/>
          <w:szCs w:val="22"/>
          <w:lang w:val="en-US"/>
        </w:rPr>
      </w:r>
      <w:r>
        <w:rPr>
          <w:b w:val="0"/>
          <w:sz w:val="22"/>
          <w:szCs w:val="22"/>
          <w:lang w:val="en-US"/>
        </w:rPr>
        <w:pict w14:anchorId="1E49D00C">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10BF28CA" w14:textId="2F868B8C" w:rsidR="009B4592" w:rsidRDefault="009B4592" w:rsidP="009B4592">
                  <w:pPr>
                    <w:pStyle w:val="GvdeMetni"/>
                    <w:spacing w:before="1"/>
                    <w:ind w:right="1324"/>
                    <w:jc w:val="center"/>
                  </w:pPr>
                  <w:r>
                    <w:t xml:space="preserve">      CARDIOLOGY</w:t>
                  </w:r>
                </w:p>
                <w:p w14:paraId="108C8B5A" w14:textId="2719900E" w:rsidR="009B4592" w:rsidRDefault="009B4592" w:rsidP="009B4592">
                  <w:pPr>
                    <w:pStyle w:val="GvdeMetni"/>
                    <w:spacing w:before="1"/>
                    <w:ind w:right="1324"/>
                    <w:jc w:val="center"/>
                  </w:pPr>
                  <w:r>
                    <w:t xml:space="preserve">      (PHASE 4)</w:t>
                  </w:r>
                </w:p>
              </w:txbxContent>
            </v:textbox>
            <w10:anchorlock/>
          </v:shape>
        </w:pict>
      </w:r>
    </w:p>
    <w:p w14:paraId="745AADD6" w14:textId="77777777" w:rsidR="009B4592" w:rsidRPr="00D1435A" w:rsidRDefault="009B4592" w:rsidP="00D1435A">
      <w:pPr>
        <w:spacing w:line="360" w:lineRule="auto"/>
        <w:jc w:val="center"/>
        <w:rPr>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9661"/>
      </w:tblGrid>
      <w:tr w:rsidR="009B4592" w:rsidRPr="00D1435A" w14:paraId="072FC3A3" w14:textId="77777777" w:rsidTr="00C2703D">
        <w:trPr>
          <w:trHeight w:val="403"/>
        </w:trPr>
        <w:tc>
          <w:tcPr>
            <w:tcW w:w="9997" w:type="dxa"/>
            <w:gridSpan w:val="2"/>
            <w:shd w:val="clear" w:color="auto" w:fill="94B3D6"/>
          </w:tcPr>
          <w:p w14:paraId="55CBD178" w14:textId="5CC69312" w:rsidR="009B4592" w:rsidRPr="00D1435A" w:rsidRDefault="00A32E1C" w:rsidP="00D1435A">
            <w:pPr>
              <w:pStyle w:val="TableParagraph"/>
              <w:spacing w:line="360" w:lineRule="auto"/>
              <w:ind w:right="1505"/>
              <w:rPr>
                <w:b/>
                <w:lang w:val="en-US"/>
              </w:rPr>
            </w:pPr>
            <w:r w:rsidRPr="00D1435A">
              <w:rPr>
                <w:b/>
                <w:lang w:val="en-US"/>
              </w:rPr>
              <w:t>LEARNING AIM(S)</w:t>
            </w:r>
          </w:p>
        </w:tc>
      </w:tr>
      <w:tr w:rsidR="009B4592" w:rsidRPr="00D1435A" w14:paraId="7444C302" w14:textId="77777777" w:rsidTr="00C2703D">
        <w:trPr>
          <w:trHeight w:val="1125"/>
        </w:trPr>
        <w:tc>
          <w:tcPr>
            <w:tcW w:w="336" w:type="dxa"/>
          </w:tcPr>
          <w:p w14:paraId="4E70EBED" w14:textId="77777777" w:rsidR="009B4592" w:rsidRPr="00D1435A" w:rsidRDefault="009B4592" w:rsidP="00D1435A">
            <w:pPr>
              <w:pStyle w:val="TableParagraph"/>
              <w:spacing w:line="360" w:lineRule="auto"/>
              <w:ind w:left="107"/>
              <w:rPr>
                <w:b/>
                <w:lang w:val="en-US"/>
              </w:rPr>
            </w:pPr>
            <w:r w:rsidRPr="00D1435A">
              <w:rPr>
                <w:b/>
                <w:lang w:val="en-US"/>
              </w:rPr>
              <w:t>1</w:t>
            </w:r>
          </w:p>
        </w:tc>
        <w:tc>
          <w:tcPr>
            <w:tcW w:w="9661" w:type="dxa"/>
          </w:tcPr>
          <w:p w14:paraId="5D17C746" w14:textId="4031EA32" w:rsidR="00D6165E" w:rsidRPr="00D1435A" w:rsidRDefault="00D1435A" w:rsidP="00D1435A">
            <w:pPr>
              <w:pStyle w:val="TableParagraph"/>
              <w:spacing w:line="360" w:lineRule="auto"/>
              <w:ind w:right="98"/>
              <w:jc w:val="both"/>
              <w:rPr>
                <w:lang w:val="en-US"/>
              </w:rPr>
            </w:pPr>
            <w:r w:rsidRPr="00D1435A">
              <w:rPr>
                <w:lang w:val="en-US"/>
              </w:rPr>
              <w:t xml:space="preserve">In this </w:t>
            </w:r>
            <w:r w:rsidR="00A922DE">
              <w:rPr>
                <w:lang w:val="en-US"/>
              </w:rPr>
              <w:t>course</w:t>
            </w:r>
            <w:r w:rsidRPr="00D1435A">
              <w:rPr>
                <w:lang w:val="en-US"/>
              </w:rPr>
              <w:t>, it is aimed that the students have knowledge and experience about heart diseases, approach to heart patients, methods used in the diagnosis and treatment of heart diseases, and emergency and continuous treatment of heart diseases.</w:t>
            </w:r>
          </w:p>
        </w:tc>
      </w:tr>
    </w:tbl>
    <w:p w14:paraId="0CFA2A3A" w14:textId="77777777" w:rsidR="009B4592" w:rsidRPr="00D1435A" w:rsidRDefault="009B4592" w:rsidP="00D1435A">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9B4592" w:rsidRPr="00D1435A" w14:paraId="51D920F1" w14:textId="77777777" w:rsidTr="00C2703D">
        <w:trPr>
          <w:trHeight w:val="523"/>
        </w:trPr>
        <w:tc>
          <w:tcPr>
            <w:tcW w:w="9997" w:type="dxa"/>
            <w:gridSpan w:val="2"/>
            <w:shd w:val="clear" w:color="auto" w:fill="94B3D6"/>
          </w:tcPr>
          <w:p w14:paraId="4B9C9A52" w14:textId="7E6F4710" w:rsidR="009B4592" w:rsidRPr="00D1435A" w:rsidRDefault="00601715" w:rsidP="00D1435A">
            <w:pPr>
              <w:pStyle w:val="TableParagraph"/>
              <w:spacing w:line="360" w:lineRule="auto"/>
              <w:ind w:right="1505"/>
              <w:rPr>
                <w:b/>
                <w:lang w:val="en-US"/>
              </w:rPr>
            </w:pPr>
            <w:r w:rsidRPr="00D1435A">
              <w:rPr>
                <w:b/>
                <w:lang w:val="en-US"/>
              </w:rPr>
              <w:t>LEARNING OBJECTIVE(S)</w:t>
            </w:r>
          </w:p>
        </w:tc>
      </w:tr>
      <w:tr w:rsidR="00530D99" w:rsidRPr="00D1435A" w14:paraId="5A06BE5C" w14:textId="77777777" w:rsidTr="00C2703D">
        <w:trPr>
          <w:trHeight w:val="482"/>
        </w:trPr>
        <w:tc>
          <w:tcPr>
            <w:tcW w:w="660" w:type="dxa"/>
          </w:tcPr>
          <w:p w14:paraId="11D19FA3" w14:textId="77777777" w:rsidR="00530D99" w:rsidRPr="00D1435A" w:rsidRDefault="00530D99" w:rsidP="00D1435A">
            <w:pPr>
              <w:pStyle w:val="TableParagraph"/>
              <w:spacing w:line="360" w:lineRule="auto"/>
              <w:ind w:left="107"/>
              <w:rPr>
                <w:b/>
                <w:lang w:val="en-US"/>
              </w:rPr>
            </w:pPr>
            <w:r w:rsidRPr="00D1435A">
              <w:rPr>
                <w:b/>
                <w:lang w:val="en-US"/>
              </w:rPr>
              <w:t>1</w:t>
            </w:r>
          </w:p>
        </w:tc>
        <w:tc>
          <w:tcPr>
            <w:tcW w:w="9337" w:type="dxa"/>
          </w:tcPr>
          <w:p w14:paraId="31E5DAC6" w14:textId="258F9181" w:rsidR="00530D99" w:rsidRPr="00D1435A" w:rsidRDefault="00530D99" w:rsidP="00D1435A">
            <w:pPr>
              <w:pStyle w:val="TableParagraph"/>
              <w:spacing w:line="360" w:lineRule="auto"/>
              <w:rPr>
                <w:lang w:val="en-US"/>
              </w:rPr>
            </w:pPr>
            <w:r w:rsidRPr="00D1435A">
              <w:rPr>
                <w:lang w:val="en-US"/>
              </w:rPr>
              <w:t>To be able to explain the pathophysiology of heart diseases</w:t>
            </w:r>
            <w:r w:rsidR="002F2D8B">
              <w:rPr>
                <w:lang w:val="en-US"/>
              </w:rPr>
              <w:t>.</w:t>
            </w:r>
          </w:p>
        </w:tc>
      </w:tr>
      <w:tr w:rsidR="00530D99" w:rsidRPr="00D1435A" w14:paraId="2D7B4C4B" w14:textId="77777777" w:rsidTr="00C2703D">
        <w:trPr>
          <w:trHeight w:val="803"/>
        </w:trPr>
        <w:tc>
          <w:tcPr>
            <w:tcW w:w="660" w:type="dxa"/>
          </w:tcPr>
          <w:p w14:paraId="4FC1C6DB" w14:textId="77777777" w:rsidR="00530D99" w:rsidRPr="00D1435A" w:rsidRDefault="00530D99" w:rsidP="00D1435A">
            <w:pPr>
              <w:pStyle w:val="TableParagraph"/>
              <w:spacing w:line="360" w:lineRule="auto"/>
              <w:ind w:left="107"/>
              <w:rPr>
                <w:b/>
                <w:lang w:val="en-US"/>
              </w:rPr>
            </w:pPr>
            <w:r w:rsidRPr="00D1435A">
              <w:rPr>
                <w:b/>
                <w:lang w:val="en-US"/>
              </w:rPr>
              <w:t>2</w:t>
            </w:r>
          </w:p>
        </w:tc>
        <w:tc>
          <w:tcPr>
            <w:tcW w:w="9337" w:type="dxa"/>
          </w:tcPr>
          <w:p w14:paraId="57F6ADED" w14:textId="70B01460" w:rsidR="00530D99" w:rsidRPr="00D1435A" w:rsidRDefault="00530D99" w:rsidP="00D1435A">
            <w:pPr>
              <w:pStyle w:val="TableParagraph"/>
              <w:spacing w:line="360" w:lineRule="auto"/>
              <w:ind w:right="222"/>
              <w:rPr>
                <w:lang w:val="en-US"/>
              </w:rPr>
            </w:pPr>
            <w:r w:rsidRPr="00D1435A">
              <w:rPr>
                <w:lang w:val="en-US"/>
              </w:rPr>
              <w:t>To be able to evaluate the main symptoms and signs of heart diseases and to be able to make a differential diagnosis.</w:t>
            </w:r>
          </w:p>
        </w:tc>
      </w:tr>
      <w:tr w:rsidR="00530D99" w:rsidRPr="00D1435A" w14:paraId="3046183A" w14:textId="77777777" w:rsidTr="00530D99">
        <w:trPr>
          <w:trHeight w:val="569"/>
        </w:trPr>
        <w:tc>
          <w:tcPr>
            <w:tcW w:w="660" w:type="dxa"/>
          </w:tcPr>
          <w:p w14:paraId="6E2AA200" w14:textId="77777777" w:rsidR="00530D99" w:rsidRPr="00D1435A" w:rsidRDefault="00530D99" w:rsidP="00D1435A">
            <w:pPr>
              <w:pStyle w:val="TableParagraph"/>
              <w:spacing w:line="360" w:lineRule="auto"/>
              <w:ind w:left="107"/>
              <w:rPr>
                <w:b/>
                <w:lang w:val="en-US"/>
              </w:rPr>
            </w:pPr>
            <w:r w:rsidRPr="00D1435A">
              <w:rPr>
                <w:b/>
                <w:lang w:val="en-US"/>
              </w:rPr>
              <w:t>3</w:t>
            </w:r>
          </w:p>
        </w:tc>
        <w:tc>
          <w:tcPr>
            <w:tcW w:w="9337" w:type="dxa"/>
          </w:tcPr>
          <w:p w14:paraId="7495C226" w14:textId="6FB01A08" w:rsidR="00530D99" w:rsidRPr="00D1435A" w:rsidRDefault="00530D99" w:rsidP="00D1435A">
            <w:pPr>
              <w:pStyle w:val="TableParagraph"/>
              <w:spacing w:line="360" w:lineRule="auto"/>
              <w:rPr>
                <w:lang w:val="en-US"/>
              </w:rPr>
            </w:pPr>
            <w:r w:rsidRPr="00D1435A">
              <w:rPr>
                <w:lang w:val="en-US"/>
              </w:rPr>
              <w:t>To be able to evaluate frequently used laboratory and imaging methods in cardiology practice</w:t>
            </w:r>
            <w:r w:rsidR="002F2D8B">
              <w:rPr>
                <w:lang w:val="en-US"/>
              </w:rPr>
              <w:t>.</w:t>
            </w:r>
          </w:p>
        </w:tc>
      </w:tr>
      <w:tr w:rsidR="00530D99" w:rsidRPr="00D1435A" w14:paraId="7F275BFF" w14:textId="77777777" w:rsidTr="00F221FB">
        <w:trPr>
          <w:trHeight w:val="691"/>
        </w:trPr>
        <w:tc>
          <w:tcPr>
            <w:tcW w:w="660" w:type="dxa"/>
          </w:tcPr>
          <w:p w14:paraId="0C1C3C9E" w14:textId="77777777" w:rsidR="00530D99" w:rsidRPr="00D1435A" w:rsidRDefault="00530D99" w:rsidP="00D1435A">
            <w:pPr>
              <w:pStyle w:val="TableParagraph"/>
              <w:spacing w:line="360" w:lineRule="auto"/>
              <w:ind w:left="107"/>
              <w:rPr>
                <w:b/>
                <w:lang w:val="en-US"/>
              </w:rPr>
            </w:pPr>
            <w:r w:rsidRPr="00D1435A">
              <w:rPr>
                <w:b/>
                <w:lang w:val="en-US"/>
              </w:rPr>
              <w:t>4</w:t>
            </w:r>
          </w:p>
        </w:tc>
        <w:tc>
          <w:tcPr>
            <w:tcW w:w="9337" w:type="dxa"/>
          </w:tcPr>
          <w:p w14:paraId="324E412E" w14:textId="2AD81670" w:rsidR="00530D99" w:rsidRPr="00D1435A" w:rsidRDefault="00530D99" w:rsidP="00D1435A">
            <w:pPr>
              <w:pStyle w:val="TableParagraph"/>
              <w:spacing w:line="360" w:lineRule="auto"/>
              <w:ind w:right="222"/>
              <w:rPr>
                <w:lang w:val="en-US"/>
              </w:rPr>
            </w:pPr>
            <w:r w:rsidRPr="00D1435A">
              <w:rPr>
                <w:lang w:val="en-US"/>
              </w:rPr>
              <w:t>To be able to explain the approach at the level of the general practitioner to the diagnosis and treatment of acute myocardial infarction</w:t>
            </w:r>
            <w:r w:rsidR="002F2D8B">
              <w:rPr>
                <w:lang w:val="en-US"/>
              </w:rPr>
              <w:t>.</w:t>
            </w:r>
          </w:p>
        </w:tc>
      </w:tr>
      <w:tr w:rsidR="00530D99" w:rsidRPr="00D1435A" w14:paraId="36790E92" w14:textId="77777777" w:rsidTr="00F221FB">
        <w:trPr>
          <w:trHeight w:val="447"/>
        </w:trPr>
        <w:tc>
          <w:tcPr>
            <w:tcW w:w="660" w:type="dxa"/>
          </w:tcPr>
          <w:p w14:paraId="2401411F" w14:textId="77777777" w:rsidR="00530D99" w:rsidRPr="00D1435A" w:rsidRDefault="00530D99" w:rsidP="00D1435A">
            <w:pPr>
              <w:pStyle w:val="TableParagraph"/>
              <w:spacing w:line="360" w:lineRule="auto"/>
              <w:ind w:left="107"/>
              <w:rPr>
                <w:b/>
                <w:lang w:val="en-US"/>
              </w:rPr>
            </w:pPr>
            <w:r w:rsidRPr="00D1435A">
              <w:rPr>
                <w:b/>
                <w:lang w:val="en-US"/>
              </w:rPr>
              <w:t>5</w:t>
            </w:r>
          </w:p>
        </w:tc>
        <w:tc>
          <w:tcPr>
            <w:tcW w:w="9337" w:type="dxa"/>
          </w:tcPr>
          <w:p w14:paraId="5F2C02EC" w14:textId="71B2E7E8" w:rsidR="00530D99" w:rsidRPr="00D1435A" w:rsidRDefault="00530D99" w:rsidP="00D1435A">
            <w:pPr>
              <w:pStyle w:val="TableParagraph"/>
              <w:spacing w:line="360" w:lineRule="auto"/>
              <w:rPr>
                <w:lang w:val="en-US"/>
              </w:rPr>
            </w:pPr>
            <w:r w:rsidRPr="00D1435A">
              <w:rPr>
                <w:lang w:val="en-US"/>
              </w:rPr>
              <w:t>To be able to explain which patient to refer to a cardiologist when and in what situations.</w:t>
            </w:r>
          </w:p>
        </w:tc>
      </w:tr>
    </w:tbl>
    <w:p w14:paraId="5D30D406" w14:textId="77777777" w:rsidR="009B4592" w:rsidRPr="00D1435A" w:rsidRDefault="009B4592" w:rsidP="00D1435A">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9B4592" w:rsidRPr="00D1435A" w14:paraId="77A78B5F" w14:textId="77777777" w:rsidTr="00C2703D">
        <w:trPr>
          <w:trHeight w:val="698"/>
        </w:trPr>
        <w:tc>
          <w:tcPr>
            <w:tcW w:w="9997" w:type="dxa"/>
            <w:gridSpan w:val="2"/>
            <w:shd w:val="clear" w:color="auto" w:fill="94B3D6"/>
          </w:tcPr>
          <w:p w14:paraId="143CB2E4" w14:textId="69D54C6F" w:rsidR="009B4592" w:rsidRPr="00D1435A" w:rsidRDefault="000D08AD" w:rsidP="00D1435A">
            <w:pPr>
              <w:pStyle w:val="TableParagraph"/>
              <w:spacing w:line="360" w:lineRule="auto"/>
              <w:ind w:right="1505"/>
              <w:rPr>
                <w:b/>
                <w:lang w:val="en-US"/>
              </w:rPr>
            </w:pPr>
            <w:r w:rsidRPr="00D1435A">
              <w:rPr>
                <w:b/>
                <w:lang w:val="en-US"/>
              </w:rPr>
              <w:t>INTENDED LEARNING OUTCOME(S)</w:t>
            </w:r>
          </w:p>
        </w:tc>
      </w:tr>
      <w:tr w:rsidR="00F221FB" w:rsidRPr="00D1435A" w14:paraId="16758D63" w14:textId="77777777" w:rsidTr="00C2703D">
        <w:trPr>
          <w:trHeight w:val="481"/>
        </w:trPr>
        <w:tc>
          <w:tcPr>
            <w:tcW w:w="660" w:type="dxa"/>
          </w:tcPr>
          <w:p w14:paraId="719AC4B4" w14:textId="77777777" w:rsidR="00F221FB" w:rsidRPr="00D1435A" w:rsidRDefault="00F221FB" w:rsidP="00D1435A">
            <w:pPr>
              <w:pStyle w:val="TableParagraph"/>
              <w:spacing w:line="360" w:lineRule="auto"/>
              <w:ind w:left="107"/>
              <w:rPr>
                <w:b/>
                <w:lang w:val="en-US"/>
              </w:rPr>
            </w:pPr>
            <w:r w:rsidRPr="00D1435A">
              <w:rPr>
                <w:b/>
                <w:lang w:val="en-US"/>
              </w:rPr>
              <w:t>1</w:t>
            </w:r>
          </w:p>
        </w:tc>
        <w:tc>
          <w:tcPr>
            <w:tcW w:w="9337" w:type="dxa"/>
          </w:tcPr>
          <w:p w14:paraId="59791DB5" w14:textId="17BFC917" w:rsidR="00F221FB" w:rsidRPr="00D1435A" w:rsidRDefault="00F221FB" w:rsidP="00D1435A">
            <w:pPr>
              <w:pStyle w:val="TableParagraph"/>
              <w:spacing w:line="360" w:lineRule="auto"/>
              <w:ind w:left="0"/>
              <w:rPr>
                <w:lang w:val="en-US"/>
              </w:rPr>
            </w:pPr>
            <w:r w:rsidRPr="00D1435A">
              <w:rPr>
                <w:lang w:val="en-US"/>
              </w:rPr>
              <w:t xml:space="preserve"> Can explain the pathophysiology of heart diseases</w:t>
            </w:r>
            <w:r w:rsidR="002F2D8B">
              <w:rPr>
                <w:lang w:val="en-US"/>
              </w:rPr>
              <w:t>.</w:t>
            </w:r>
          </w:p>
        </w:tc>
      </w:tr>
      <w:tr w:rsidR="00F221FB" w:rsidRPr="00D1435A" w14:paraId="32B4A5C5" w14:textId="77777777" w:rsidTr="00F221FB">
        <w:trPr>
          <w:trHeight w:val="685"/>
        </w:trPr>
        <w:tc>
          <w:tcPr>
            <w:tcW w:w="660" w:type="dxa"/>
          </w:tcPr>
          <w:p w14:paraId="36BDC045" w14:textId="77777777" w:rsidR="00F221FB" w:rsidRPr="00D1435A" w:rsidRDefault="00F221FB" w:rsidP="00D1435A">
            <w:pPr>
              <w:pStyle w:val="TableParagraph"/>
              <w:spacing w:line="360" w:lineRule="auto"/>
              <w:ind w:left="107"/>
              <w:rPr>
                <w:b/>
                <w:lang w:val="en-US"/>
              </w:rPr>
            </w:pPr>
            <w:r w:rsidRPr="00D1435A">
              <w:rPr>
                <w:b/>
                <w:lang w:val="en-US"/>
              </w:rPr>
              <w:t>2</w:t>
            </w:r>
          </w:p>
        </w:tc>
        <w:tc>
          <w:tcPr>
            <w:tcW w:w="9337" w:type="dxa"/>
          </w:tcPr>
          <w:p w14:paraId="2885DE7A" w14:textId="542C7039" w:rsidR="00F221FB" w:rsidRPr="00D1435A" w:rsidRDefault="00F221FB" w:rsidP="00D1435A">
            <w:pPr>
              <w:pStyle w:val="TableParagraph"/>
              <w:spacing w:line="360" w:lineRule="auto"/>
              <w:ind w:left="0" w:right="222"/>
              <w:rPr>
                <w:lang w:val="en-US"/>
              </w:rPr>
            </w:pPr>
            <w:r w:rsidRPr="00D1435A">
              <w:rPr>
                <w:lang w:val="en-US"/>
              </w:rPr>
              <w:t xml:space="preserve"> Can evaluate the main symptoms and signs of heart diseases and to be able to make a differential diagnosis</w:t>
            </w:r>
            <w:r w:rsidR="002F2D8B">
              <w:rPr>
                <w:lang w:val="en-US"/>
              </w:rPr>
              <w:t>.</w:t>
            </w:r>
          </w:p>
        </w:tc>
      </w:tr>
      <w:tr w:rsidR="00F221FB" w:rsidRPr="00D1435A" w14:paraId="0C0C5F56" w14:textId="77777777" w:rsidTr="00F221FB">
        <w:trPr>
          <w:trHeight w:val="411"/>
        </w:trPr>
        <w:tc>
          <w:tcPr>
            <w:tcW w:w="660" w:type="dxa"/>
          </w:tcPr>
          <w:p w14:paraId="574839ED" w14:textId="77777777" w:rsidR="00F221FB" w:rsidRPr="00D1435A" w:rsidRDefault="00F221FB" w:rsidP="00D1435A">
            <w:pPr>
              <w:pStyle w:val="TableParagraph"/>
              <w:spacing w:line="360" w:lineRule="auto"/>
              <w:ind w:left="107"/>
              <w:rPr>
                <w:b/>
                <w:lang w:val="en-US"/>
              </w:rPr>
            </w:pPr>
            <w:r w:rsidRPr="00D1435A">
              <w:rPr>
                <w:b/>
                <w:lang w:val="en-US"/>
              </w:rPr>
              <w:t>3</w:t>
            </w:r>
          </w:p>
        </w:tc>
        <w:tc>
          <w:tcPr>
            <w:tcW w:w="9337" w:type="dxa"/>
          </w:tcPr>
          <w:p w14:paraId="08E31E41" w14:textId="0ACC902F" w:rsidR="00F221FB" w:rsidRPr="00D1435A" w:rsidRDefault="00F221FB" w:rsidP="00D1435A">
            <w:pPr>
              <w:pStyle w:val="TableParagraph"/>
              <w:spacing w:line="360" w:lineRule="auto"/>
              <w:rPr>
                <w:lang w:val="en-US"/>
              </w:rPr>
            </w:pPr>
            <w:r w:rsidRPr="00D1435A">
              <w:rPr>
                <w:lang w:val="en-US"/>
              </w:rPr>
              <w:t>Can evaluate frequently used laboratory and imaging methods in cardiology practice</w:t>
            </w:r>
            <w:r w:rsidR="002F2D8B">
              <w:rPr>
                <w:lang w:val="en-US"/>
              </w:rPr>
              <w:t>.</w:t>
            </w:r>
          </w:p>
        </w:tc>
      </w:tr>
      <w:tr w:rsidR="00F221FB" w:rsidRPr="00D1435A" w14:paraId="7D345D5A" w14:textId="77777777" w:rsidTr="00C2703D">
        <w:trPr>
          <w:trHeight w:val="803"/>
        </w:trPr>
        <w:tc>
          <w:tcPr>
            <w:tcW w:w="660" w:type="dxa"/>
          </w:tcPr>
          <w:p w14:paraId="51B210CD" w14:textId="77777777" w:rsidR="00F221FB" w:rsidRPr="00D1435A" w:rsidRDefault="00F221FB" w:rsidP="00D1435A">
            <w:pPr>
              <w:pStyle w:val="TableParagraph"/>
              <w:spacing w:line="360" w:lineRule="auto"/>
              <w:ind w:left="107"/>
              <w:rPr>
                <w:b/>
                <w:lang w:val="en-US"/>
              </w:rPr>
            </w:pPr>
            <w:r w:rsidRPr="00D1435A">
              <w:rPr>
                <w:b/>
                <w:lang w:val="en-US"/>
              </w:rPr>
              <w:t>4</w:t>
            </w:r>
          </w:p>
        </w:tc>
        <w:tc>
          <w:tcPr>
            <w:tcW w:w="9337" w:type="dxa"/>
          </w:tcPr>
          <w:p w14:paraId="373B68E8" w14:textId="4E558114" w:rsidR="00F221FB" w:rsidRPr="00D1435A" w:rsidRDefault="00D1435A" w:rsidP="00D1435A">
            <w:pPr>
              <w:pStyle w:val="TableParagraph"/>
              <w:spacing w:line="360" w:lineRule="auto"/>
              <w:ind w:right="222"/>
              <w:rPr>
                <w:lang w:val="en-US"/>
              </w:rPr>
            </w:pPr>
            <w:r w:rsidRPr="00D1435A">
              <w:rPr>
                <w:lang w:val="en-US"/>
              </w:rPr>
              <w:t>Can explain</w:t>
            </w:r>
            <w:r w:rsidR="00F221FB" w:rsidRPr="00D1435A">
              <w:rPr>
                <w:lang w:val="en-US"/>
              </w:rPr>
              <w:t xml:space="preserve"> the approach at the level of the general practitioner to the diagnosis and treatment of acute myocardial infarction</w:t>
            </w:r>
            <w:r w:rsidR="002F2D8B">
              <w:rPr>
                <w:lang w:val="en-US"/>
              </w:rPr>
              <w:t>.</w:t>
            </w:r>
          </w:p>
        </w:tc>
      </w:tr>
      <w:tr w:rsidR="00F221FB" w:rsidRPr="00D1435A" w14:paraId="55AAAA5A" w14:textId="77777777" w:rsidTr="00F221FB">
        <w:trPr>
          <w:trHeight w:val="457"/>
        </w:trPr>
        <w:tc>
          <w:tcPr>
            <w:tcW w:w="660" w:type="dxa"/>
          </w:tcPr>
          <w:p w14:paraId="5CEE3410" w14:textId="77777777" w:rsidR="00F221FB" w:rsidRPr="00D1435A" w:rsidRDefault="00F221FB" w:rsidP="00D1435A">
            <w:pPr>
              <w:pStyle w:val="TableParagraph"/>
              <w:spacing w:line="360" w:lineRule="auto"/>
              <w:ind w:left="107"/>
              <w:rPr>
                <w:b/>
                <w:lang w:val="en-US"/>
              </w:rPr>
            </w:pPr>
            <w:r w:rsidRPr="00D1435A">
              <w:rPr>
                <w:b/>
                <w:lang w:val="en-US"/>
              </w:rPr>
              <w:t>5</w:t>
            </w:r>
          </w:p>
        </w:tc>
        <w:tc>
          <w:tcPr>
            <w:tcW w:w="9337" w:type="dxa"/>
          </w:tcPr>
          <w:p w14:paraId="39503915" w14:textId="5B4B6545" w:rsidR="00F221FB" w:rsidRPr="00D1435A" w:rsidRDefault="00F221FB" w:rsidP="00D1435A">
            <w:pPr>
              <w:pStyle w:val="TableParagraph"/>
              <w:spacing w:line="360" w:lineRule="auto"/>
              <w:rPr>
                <w:lang w:val="en-US"/>
              </w:rPr>
            </w:pPr>
            <w:r w:rsidRPr="00D1435A">
              <w:rPr>
                <w:lang w:val="en-US"/>
              </w:rPr>
              <w:t>Can explain which patient to refer to a cardiologist when and in what situations.</w:t>
            </w:r>
          </w:p>
        </w:tc>
      </w:tr>
    </w:tbl>
    <w:p w14:paraId="167C0CB7" w14:textId="77777777" w:rsidR="009B4592" w:rsidRPr="00D1435A" w:rsidRDefault="009B4592" w:rsidP="00D1435A">
      <w:pPr>
        <w:spacing w:line="360" w:lineRule="auto"/>
        <w:rPr>
          <w:lang w:val="en-US"/>
        </w:rPr>
      </w:pPr>
    </w:p>
    <w:sectPr w:rsidR="009B4592" w:rsidRPr="00D1435A">
      <w:pgSz w:w="11910" w:h="16840"/>
      <w:pgMar w:top="1120" w:right="6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C5206"/>
    <w:rsid w:val="00017635"/>
    <w:rsid w:val="00082E94"/>
    <w:rsid w:val="000D08AD"/>
    <w:rsid w:val="002F2D8B"/>
    <w:rsid w:val="00393EC2"/>
    <w:rsid w:val="0047463D"/>
    <w:rsid w:val="00525731"/>
    <w:rsid w:val="00530D99"/>
    <w:rsid w:val="00601715"/>
    <w:rsid w:val="00860C2B"/>
    <w:rsid w:val="009B4592"/>
    <w:rsid w:val="00A32E1C"/>
    <w:rsid w:val="00A922DE"/>
    <w:rsid w:val="00B00E23"/>
    <w:rsid w:val="00B52243"/>
    <w:rsid w:val="00BA3E78"/>
    <w:rsid w:val="00BC5206"/>
    <w:rsid w:val="00C1087E"/>
    <w:rsid w:val="00C646A7"/>
    <w:rsid w:val="00D1435A"/>
    <w:rsid w:val="00D6165E"/>
    <w:rsid w:val="00D95088"/>
    <w:rsid w:val="00ED5134"/>
    <w:rsid w:val="00F221FB"/>
    <w:rsid w:val="00F95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65FD93"/>
  <w15:docId w15:val="{0ACA8723-1837-4449-BC2A-0D930626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89"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24</cp:revision>
  <dcterms:created xsi:type="dcterms:W3CDTF">2022-08-20T15:54:00Z</dcterms:created>
  <dcterms:modified xsi:type="dcterms:W3CDTF">2022-08-24T11:13:00Z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